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8A91" w14:textId="787E1391" w:rsidR="00356674" w:rsidRPr="00764E32" w:rsidRDefault="00D42415" w:rsidP="00E829DB">
      <w:pPr>
        <w:jc w:val="center"/>
      </w:pPr>
      <w:r w:rsidRPr="00764E32">
        <w:t xml:space="preserve">100 Days of </w:t>
      </w:r>
      <w:r w:rsidR="00AB7CA5">
        <w:t xml:space="preserve">Winter: </w:t>
      </w:r>
      <w:r w:rsidR="003E4A23" w:rsidRPr="00764E32">
        <w:t>Flood Conditions</w:t>
      </w:r>
      <w:r w:rsidR="001D45F2" w:rsidRPr="00764E32">
        <w:t xml:space="preserve"> Tailgate Talk</w:t>
      </w:r>
      <w:r w:rsidR="0096139C" w:rsidRPr="00764E32">
        <w:t>s</w:t>
      </w:r>
    </w:p>
    <w:p w14:paraId="5E1F7336" w14:textId="77777777" w:rsidR="001D45F2" w:rsidRPr="00764E32" w:rsidRDefault="001D45F2" w:rsidP="00E829DB">
      <w:pPr>
        <w:jc w:val="center"/>
      </w:pPr>
    </w:p>
    <w:p w14:paraId="439E61A5" w14:textId="40ED07E9" w:rsidR="00AD2EBA" w:rsidRPr="00AD2EBA" w:rsidRDefault="00AD2EBA" w:rsidP="00E829DB">
      <w:pPr>
        <w:jc w:val="center"/>
        <w:rPr>
          <w:color w:val="C00000"/>
        </w:rPr>
      </w:pPr>
      <w:r w:rsidRPr="00AD2EBA">
        <w:rPr>
          <w:color w:val="C00000"/>
        </w:rPr>
        <w:t xml:space="preserve">Key </w:t>
      </w:r>
      <w:r w:rsidR="00E829DB">
        <w:rPr>
          <w:color w:val="C00000"/>
        </w:rPr>
        <w:t>H</w:t>
      </w:r>
      <w:r w:rsidRPr="00AD2EBA">
        <w:rPr>
          <w:color w:val="C00000"/>
        </w:rPr>
        <w:t xml:space="preserve">azards </w:t>
      </w:r>
      <w:r w:rsidR="00E829DB">
        <w:rPr>
          <w:color w:val="C00000"/>
        </w:rPr>
        <w:t>D</w:t>
      </w:r>
      <w:r w:rsidRPr="00AD2EBA">
        <w:rPr>
          <w:color w:val="C00000"/>
        </w:rPr>
        <w:t xml:space="preserve">uring </w:t>
      </w:r>
      <w:r w:rsidR="00E829DB">
        <w:rPr>
          <w:color w:val="C00000"/>
        </w:rPr>
        <w:t>F</w:t>
      </w:r>
      <w:r w:rsidRPr="00AD2EBA">
        <w:rPr>
          <w:color w:val="C00000"/>
        </w:rPr>
        <w:t xml:space="preserve">lood </w:t>
      </w:r>
      <w:r w:rsidR="00E829DB">
        <w:rPr>
          <w:color w:val="C00000"/>
        </w:rPr>
        <w:t>C</w:t>
      </w:r>
      <w:r w:rsidRPr="00AD2EBA">
        <w:rPr>
          <w:color w:val="C00000"/>
        </w:rPr>
        <w:t>onditions</w:t>
      </w:r>
    </w:p>
    <w:p w14:paraId="6531420C" w14:textId="7C37FD71" w:rsidR="00441405" w:rsidRPr="00A03DAB" w:rsidRDefault="00AD2EBA" w:rsidP="00441405">
      <w:r w:rsidRPr="00AD2EBA">
        <w:t xml:space="preserve">Electrical </w:t>
      </w:r>
      <w:r w:rsidR="00A03DAB">
        <w:t>D</w:t>
      </w:r>
      <w:r w:rsidRPr="00AD2EBA">
        <w:t>angers: </w:t>
      </w:r>
    </w:p>
    <w:p w14:paraId="2E14DEB8" w14:textId="4706A693" w:rsidR="00AD2EBA" w:rsidRPr="00AD2EBA" w:rsidRDefault="00AD2EBA" w:rsidP="00E829DB">
      <w:pPr>
        <w:numPr>
          <w:ilvl w:val="0"/>
          <w:numId w:val="5"/>
        </w:numPr>
      </w:pPr>
      <w:proofErr w:type="gramStart"/>
      <w:r w:rsidRPr="00AD2EBA">
        <w:t>Floodwaters</w:t>
      </w:r>
      <w:proofErr w:type="gramEnd"/>
      <w:r w:rsidRPr="00AD2EBA">
        <w:t xml:space="preserve"> can hide energized power lines, which can electrocute anyone who </w:t>
      </w:r>
      <w:proofErr w:type="gramStart"/>
      <w:r w:rsidRPr="00AD2EBA">
        <w:t>comes in contact with</w:t>
      </w:r>
      <w:proofErr w:type="gramEnd"/>
      <w:r w:rsidRPr="00AD2EBA">
        <w:t xml:space="preserve"> them. Only qualified utility workers should handle downed or damaged electrical lines.</w:t>
      </w:r>
    </w:p>
    <w:p w14:paraId="71B10245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 xml:space="preserve">Treat all downed power lines as if they are </w:t>
      </w:r>
      <w:proofErr w:type="gramStart"/>
      <w:r w:rsidRPr="00AD2EBA">
        <w:t>live</w:t>
      </w:r>
      <w:proofErr w:type="gramEnd"/>
      <w:r w:rsidRPr="00AD2EBA">
        <w:t>.</w:t>
      </w:r>
    </w:p>
    <w:p w14:paraId="2EB11192" w14:textId="1315A054" w:rsidR="00AD2EBA" w:rsidRPr="00AD2EBA" w:rsidRDefault="00AD2EBA" w:rsidP="00E829DB">
      <w:pPr>
        <w:numPr>
          <w:ilvl w:val="1"/>
          <w:numId w:val="5"/>
        </w:numPr>
      </w:pPr>
      <w:r w:rsidRPr="00AD2EBA">
        <w:t>Shut off power at the main breaker before entering a flooded area</w:t>
      </w:r>
      <w:r w:rsidR="00AB7CA5">
        <w:t>,</w:t>
      </w:r>
      <w:r w:rsidRPr="00AD2EBA">
        <w:t xml:space="preserve"> and do not turn it back on until </w:t>
      </w:r>
      <w:r w:rsidR="00ED79B3">
        <w:t>a qualified electrician has inspected electrical equipment</w:t>
      </w:r>
      <w:r w:rsidRPr="00AD2EBA">
        <w:t>.</w:t>
      </w:r>
    </w:p>
    <w:p w14:paraId="59FBD54B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Use ground fault circuit interrupters (GFCIs) and check that all cords are in good condition.</w:t>
      </w:r>
    </w:p>
    <w:p w14:paraId="2D9F3D1D" w14:textId="5DF0FBEE" w:rsidR="00441405" w:rsidRPr="00A03DAB" w:rsidRDefault="00AD2EBA" w:rsidP="00441405">
      <w:r w:rsidRPr="00AD2EBA">
        <w:t xml:space="preserve">Contaminated </w:t>
      </w:r>
      <w:r w:rsidR="00441405" w:rsidRPr="00A03DAB">
        <w:t>F</w:t>
      </w:r>
      <w:r w:rsidRPr="00AD2EBA">
        <w:t>loodwater: </w:t>
      </w:r>
    </w:p>
    <w:p w14:paraId="2D32947C" w14:textId="2DBFAEBC" w:rsidR="00AD2EBA" w:rsidRPr="00AD2EBA" w:rsidRDefault="00AD2EBA" w:rsidP="00E829DB">
      <w:pPr>
        <w:numPr>
          <w:ilvl w:val="0"/>
          <w:numId w:val="5"/>
        </w:numPr>
      </w:pPr>
      <w:proofErr w:type="gramStart"/>
      <w:r w:rsidRPr="00AD2EBA">
        <w:t>Floodwaters often contain</w:t>
      </w:r>
      <w:proofErr w:type="gramEnd"/>
      <w:r w:rsidRPr="00AD2EBA">
        <w:t xml:space="preserve"> raw sewage, </w:t>
      </w:r>
      <w:r w:rsidR="00E829DB">
        <w:t>hazardous</w:t>
      </w:r>
      <w:r w:rsidRPr="00AD2EBA">
        <w:t xml:space="preserve"> chemicals, and other contaminants that can cause infection.</w:t>
      </w:r>
    </w:p>
    <w:p w14:paraId="087724A7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Wear waterproof gloves and boots to minimize skin contact.</w:t>
      </w:r>
    </w:p>
    <w:p w14:paraId="5DC5D8B5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Practice good hygiene, including washing hands with soap and clean water after contact with floodwater.</w:t>
      </w:r>
    </w:p>
    <w:p w14:paraId="3556FD72" w14:textId="77777777" w:rsidR="00441405" w:rsidRPr="00A03DAB" w:rsidRDefault="00AD2EBA" w:rsidP="00A03DAB">
      <w:r w:rsidRPr="00AD2EBA">
        <w:t>Structural instability: </w:t>
      </w:r>
    </w:p>
    <w:p w14:paraId="0A1780E2" w14:textId="18A2B719" w:rsidR="00AD2EBA" w:rsidRPr="00AD2EBA" w:rsidRDefault="00AD2EBA" w:rsidP="00E829DB">
      <w:pPr>
        <w:numPr>
          <w:ilvl w:val="0"/>
          <w:numId w:val="5"/>
        </w:numPr>
      </w:pPr>
      <w:proofErr w:type="gramStart"/>
      <w:r w:rsidRPr="00AD2EBA">
        <w:t>Floodwaters</w:t>
      </w:r>
      <w:proofErr w:type="gramEnd"/>
      <w:r w:rsidRPr="00AD2EBA">
        <w:t xml:space="preserve"> can damage the foundation and structural integrity of buildings, leading to potential collapse.</w:t>
      </w:r>
    </w:p>
    <w:p w14:paraId="42B80B82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Do not enter a flood-damaged building until a qualified professional has inspected and certified it as safe.</w:t>
      </w:r>
    </w:p>
    <w:p w14:paraId="299E56EA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Use caution around debris and unstable surfaces.</w:t>
      </w:r>
    </w:p>
    <w:p w14:paraId="075D054B" w14:textId="32CCAA01" w:rsidR="00A03DAB" w:rsidRDefault="00AD2EBA" w:rsidP="00A03DAB">
      <w:r w:rsidRPr="00AD2EBA">
        <w:t xml:space="preserve">Hidden </w:t>
      </w:r>
      <w:r w:rsidR="00A03DAB">
        <w:t>D</w:t>
      </w:r>
      <w:r w:rsidRPr="00AD2EBA">
        <w:t>angers: </w:t>
      </w:r>
    </w:p>
    <w:p w14:paraId="3A791CEF" w14:textId="0B02D975" w:rsidR="00AD2EBA" w:rsidRPr="00AD2EBA" w:rsidRDefault="00AD2EBA" w:rsidP="00E829DB">
      <w:pPr>
        <w:numPr>
          <w:ilvl w:val="0"/>
          <w:numId w:val="5"/>
        </w:numPr>
      </w:pPr>
      <w:r w:rsidRPr="00AD2EBA">
        <w:t>Floodwaters can hide sharp objects, manholes, and other submerged debris. Use a wooden stick or pole to probe the ground before stepping.</w:t>
      </w:r>
    </w:p>
    <w:p w14:paraId="61D797FB" w14:textId="77777777" w:rsidR="00984722" w:rsidRDefault="00AD2EBA" w:rsidP="00984722">
      <w:r w:rsidRPr="00AD2EBA">
        <w:t>Portable generators: </w:t>
      </w:r>
    </w:p>
    <w:p w14:paraId="5357D311" w14:textId="205B18EA" w:rsidR="00AD2EBA" w:rsidRPr="00AD2EBA" w:rsidRDefault="00AD2EBA" w:rsidP="00E829DB">
      <w:pPr>
        <w:numPr>
          <w:ilvl w:val="0"/>
          <w:numId w:val="5"/>
        </w:numPr>
      </w:pPr>
      <w:r w:rsidRPr="00AD2EBA">
        <w:lastRenderedPageBreak/>
        <w:t>Using gasoline or diesel-powered generators indoors or in confined spaces can lead to carbon monoxide poisoning.</w:t>
      </w:r>
    </w:p>
    <w:p w14:paraId="6B490FA3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Always use generators outdoors and away from windows, doors, and air intakes.</w:t>
      </w:r>
    </w:p>
    <w:p w14:paraId="2262A41C" w14:textId="77777777" w:rsidR="00984722" w:rsidRDefault="00AD2EBA" w:rsidP="00984722">
      <w:r w:rsidRPr="00AD2EBA">
        <w:t>Mold: </w:t>
      </w:r>
    </w:p>
    <w:p w14:paraId="6CE9BF99" w14:textId="26EE6342" w:rsidR="00AD2EBA" w:rsidRPr="00AD2EBA" w:rsidRDefault="00AD2EBA" w:rsidP="00E829DB">
      <w:pPr>
        <w:numPr>
          <w:ilvl w:val="0"/>
          <w:numId w:val="5"/>
        </w:numPr>
      </w:pPr>
      <w:r w:rsidRPr="00AD2EBA">
        <w:t>Mold growth can begin in as little as 48 hours after a flood.</w:t>
      </w:r>
    </w:p>
    <w:p w14:paraId="5E683343" w14:textId="0B312F6D" w:rsidR="00AD2EBA" w:rsidRPr="00AD2EBA" w:rsidRDefault="00AD2EBA" w:rsidP="00E829DB">
      <w:pPr>
        <w:numPr>
          <w:ilvl w:val="1"/>
          <w:numId w:val="5"/>
        </w:numPr>
      </w:pPr>
      <w:r w:rsidRPr="00AD2EBA">
        <w:t xml:space="preserve">Use a NIOSH-approved </w:t>
      </w:r>
      <w:r w:rsidR="00ED79B3">
        <w:t>N95</w:t>
      </w:r>
      <w:r w:rsidRPr="00AD2EBA">
        <w:t xml:space="preserve"> respirator, goggles, and gloves when handling moldy materials.</w:t>
      </w:r>
    </w:p>
    <w:p w14:paraId="5E8373B8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Ventilate the work area and avoid mixing bleach with ammonia.</w:t>
      </w:r>
    </w:p>
    <w:p w14:paraId="7FE21E35" w14:textId="77777777" w:rsidR="00984722" w:rsidRDefault="00AD2EBA" w:rsidP="00984722">
      <w:r w:rsidRPr="00AD2EBA">
        <w:t xml:space="preserve">Heat </w:t>
      </w:r>
      <w:r w:rsidR="00984722">
        <w:t>S</w:t>
      </w:r>
      <w:r w:rsidRPr="00AD2EBA">
        <w:t xml:space="preserve">tress and </w:t>
      </w:r>
      <w:r w:rsidR="00984722">
        <w:t>F</w:t>
      </w:r>
      <w:r w:rsidRPr="00AD2EBA">
        <w:t>atigue: </w:t>
      </w:r>
    </w:p>
    <w:p w14:paraId="73FB46A3" w14:textId="15808E5C" w:rsidR="00AD2EBA" w:rsidRPr="00AD2EBA" w:rsidRDefault="00AD2EBA" w:rsidP="00E829DB">
      <w:pPr>
        <w:numPr>
          <w:ilvl w:val="0"/>
          <w:numId w:val="5"/>
        </w:numPr>
      </w:pPr>
      <w:r w:rsidRPr="00AD2EBA">
        <w:t>Workers in hot, humid conditions may suffer from heat exhaustion or stroke.</w:t>
      </w:r>
    </w:p>
    <w:p w14:paraId="09D1D188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Ensure workers have plenty of water and take frequent breaks in shaded or air-conditioned areas.</w:t>
      </w:r>
    </w:p>
    <w:p w14:paraId="515FFAB0" w14:textId="77777777" w:rsidR="00AD2EBA" w:rsidRPr="00AD2EBA" w:rsidRDefault="00AD2EBA" w:rsidP="00E829DB">
      <w:pPr>
        <w:numPr>
          <w:ilvl w:val="0"/>
          <w:numId w:val="5"/>
        </w:numPr>
      </w:pPr>
      <w:r w:rsidRPr="00AD2EBA">
        <w:t>Drowning: Working in or around floodwater poses a risk of drowning.</w:t>
      </w:r>
    </w:p>
    <w:p w14:paraId="6A211930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Wear a Coast Guard-approved life jacket when working over or near water where there is a drowning risk.</w:t>
      </w:r>
    </w:p>
    <w:p w14:paraId="12D02BD2" w14:textId="77777777" w:rsidR="00AD2EBA" w:rsidRPr="00AD2EBA" w:rsidRDefault="00AD2EBA" w:rsidP="00E829DB">
      <w:pPr>
        <w:numPr>
          <w:ilvl w:val="1"/>
          <w:numId w:val="5"/>
        </w:numPr>
      </w:pPr>
      <w:r w:rsidRPr="00AD2EBA">
        <w:t>Never drive or walk through moving water. </w:t>
      </w:r>
    </w:p>
    <w:sectPr w:rsidR="00AD2EBA" w:rsidRPr="00AD2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1E4"/>
    <w:multiLevelType w:val="multilevel"/>
    <w:tmpl w:val="F3A6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A51C5"/>
    <w:multiLevelType w:val="multilevel"/>
    <w:tmpl w:val="5EA0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006EFB"/>
    <w:multiLevelType w:val="multilevel"/>
    <w:tmpl w:val="BC64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C2236"/>
    <w:multiLevelType w:val="multilevel"/>
    <w:tmpl w:val="564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C6B55"/>
    <w:multiLevelType w:val="multilevel"/>
    <w:tmpl w:val="F3B4F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23B44"/>
    <w:multiLevelType w:val="multilevel"/>
    <w:tmpl w:val="9B9E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416805">
    <w:abstractNumId w:val="5"/>
  </w:num>
  <w:num w:numId="2" w16cid:durableId="798765659">
    <w:abstractNumId w:val="3"/>
  </w:num>
  <w:num w:numId="3" w16cid:durableId="212233868">
    <w:abstractNumId w:val="0"/>
  </w:num>
  <w:num w:numId="4" w16cid:durableId="1670937872">
    <w:abstractNumId w:val="1"/>
  </w:num>
  <w:num w:numId="5" w16cid:durableId="1732076802">
    <w:abstractNumId w:val="2"/>
  </w:num>
  <w:num w:numId="6" w16cid:durableId="1869177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15"/>
    <w:rsid w:val="00155A39"/>
    <w:rsid w:val="001928E5"/>
    <w:rsid w:val="001C1B05"/>
    <w:rsid w:val="001D45F2"/>
    <w:rsid w:val="001F52AF"/>
    <w:rsid w:val="00356674"/>
    <w:rsid w:val="003E4A23"/>
    <w:rsid w:val="00441405"/>
    <w:rsid w:val="005D6F58"/>
    <w:rsid w:val="00764E32"/>
    <w:rsid w:val="0086342B"/>
    <w:rsid w:val="0096139C"/>
    <w:rsid w:val="00984722"/>
    <w:rsid w:val="00987994"/>
    <w:rsid w:val="00A03DAB"/>
    <w:rsid w:val="00AB7CA5"/>
    <w:rsid w:val="00AD2EBA"/>
    <w:rsid w:val="00B4160F"/>
    <w:rsid w:val="00B45CF4"/>
    <w:rsid w:val="00BC6D6B"/>
    <w:rsid w:val="00C077FC"/>
    <w:rsid w:val="00D42415"/>
    <w:rsid w:val="00DB7B97"/>
    <w:rsid w:val="00E829DB"/>
    <w:rsid w:val="00ED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DD239"/>
  <w15:chartTrackingRefBased/>
  <w15:docId w15:val="{13F3F983-4D4C-434B-8CD6-8FF29E46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4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4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4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4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4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A2A19A15-6138-4BBC-8448-60093E96EDE1}"/>
</file>

<file path=customXml/itemProps2.xml><?xml version="1.0" encoding="utf-8"?>
<ds:datastoreItem xmlns:ds="http://schemas.openxmlformats.org/officeDocument/2006/customXml" ds:itemID="{C4189C6B-9552-412B-9880-56BA4C820019}"/>
</file>

<file path=customXml/itemProps3.xml><?xml version="1.0" encoding="utf-8"?>
<ds:datastoreItem xmlns:ds="http://schemas.openxmlformats.org/officeDocument/2006/customXml" ds:itemID="{5254CD5E-5E07-4A81-B5F7-B40B178D9573}"/>
</file>

<file path=customXml/itemProps4.xml><?xml version="1.0" encoding="utf-8"?>
<ds:datastoreItem xmlns:ds="http://schemas.openxmlformats.org/officeDocument/2006/customXml" ds:itemID="{CD7CE6DF-C9AF-40FB-982A-AFEB4C03EB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344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Heminuk, Michael</dc:creator>
  <cp:keywords/>
  <dc:description/>
  <cp:lastModifiedBy>Heminuk, Michael</cp:lastModifiedBy>
  <cp:revision>19</cp:revision>
  <dcterms:created xsi:type="dcterms:W3CDTF">2025-09-08T15:53:00Z</dcterms:created>
  <dcterms:modified xsi:type="dcterms:W3CDTF">2025-09-29T19:23:00Z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57230d18-1352-4251-b9a9-43cf621ef4aa</vt:lpwstr>
  </property>
  <property fmtid="{D5CDD505-2E9C-101B-9397-08002B2CF9AE}" pid="3" name="ContentTypeId">
    <vt:lpwstr>0x0101004BFA85D6D1B39442AE4FCCCCB1EAC3B1</vt:lpwstr>
  </property>
  <property fmtid="{D5CDD505-2E9C-101B-9397-08002B2CF9AE}" pid="4" name="Order">
    <vt:r8>30400</vt:r8>
  </property>
</Properties>
</file>